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992"/>
        <w:gridCol w:w="2820"/>
        <w:gridCol w:w="2073"/>
      </w:tblGrid>
      <w:tr w:rsidR="00E240B0" w:rsidRPr="0082647B" w14:paraId="3FAE6CE5" w14:textId="77777777" w:rsidTr="00204A68">
        <w:tc>
          <w:tcPr>
            <w:tcW w:w="8290" w:type="dxa"/>
            <w:gridSpan w:val="5"/>
            <w:tcBorders>
              <w:top w:val="nil"/>
              <w:left w:val="nil"/>
              <w:bottom w:val="single" w:sz="8" w:space="0" w:color="1F3864" w:themeColor="accent1" w:themeShade="80"/>
              <w:right w:val="nil"/>
            </w:tcBorders>
          </w:tcPr>
          <w:p w14:paraId="68C3EED6" w14:textId="77777777" w:rsidR="00E240B0" w:rsidRPr="0082647B" w:rsidRDefault="00E240B0" w:rsidP="0082647B">
            <w:pPr>
              <w:spacing w:line="480" w:lineRule="auto"/>
              <w:jc w:val="center"/>
              <w:rPr>
                <w:rFonts w:ascii="Garamond" w:eastAsia="宋体" w:hAnsi="Garamond"/>
                <w:b/>
                <w:bCs/>
                <w:sz w:val="24"/>
                <w:szCs w:val="32"/>
              </w:rPr>
            </w:pP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浙江大学</w:t>
            </w: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MPA</w:t>
            </w: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专业导师信息表</w:t>
            </w:r>
          </w:p>
        </w:tc>
      </w:tr>
      <w:tr w:rsidR="00E17B84" w:rsidRPr="00392CE0" w14:paraId="511A2904" w14:textId="77777777" w:rsidTr="00204A68">
        <w:tc>
          <w:tcPr>
            <w:tcW w:w="1129" w:type="dxa"/>
            <w:tcBorders>
              <w:top w:val="single" w:sz="8" w:space="0" w:color="1F3864" w:themeColor="accent1" w:themeShade="80"/>
            </w:tcBorders>
          </w:tcPr>
          <w:p w14:paraId="21946F46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1F3864" w:themeColor="accent1" w:themeShade="80"/>
            </w:tcBorders>
          </w:tcPr>
          <w:p w14:paraId="567DA15A" w14:textId="59B6837B" w:rsidR="00392CE0" w:rsidRPr="00392CE0" w:rsidRDefault="00D12ED5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张晓洁</w:t>
            </w:r>
          </w:p>
        </w:tc>
        <w:tc>
          <w:tcPr>
            <w:tcW w:w="992" w:type="dxa"/>
            <w:tcBorders>
              <w:top w:val="single" w:sz="8" w:space="0" w:color="1F3864" w:themeColor="accent1" w:themeShade="80"/>
            </w:tcBorders>
          </w:tcPr>
          <w:p w14:paraId="2CA3DA21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职称</w:t>
            </w:r>
          </w:p>
        </w:tc>
        <w:tc>
          <w:tcPr>
            <w:tcW w:w="2820" w:type="dxa"/>
            <w:tcBorders>
              <w:top w:val="single" w:sz="8" w:space="0" w:color="1F3864" w:themeColor="accent1" w:themeShade="80"/>
            </w:tcBorders>
          </w:tcPr>
          <w:p w14:paraId="24F3F510" w14:textId="1768BF6C" w:rsidR="00392CE0" w:rsidRPr="00392CE0" w:rsidRDefault="00D12ED5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高教管理副研究员</w:t>
            </w:r>
          </w:p>
        </w:tc>
        <w:tc>
          <w:tcPr>
            <w:tcW w:w="2073" w:type="dxa"/>
            <w:vMerge w:val="restart"/>
            <w:tcBorders>
              <w:top w:val="single" w:sz="8" w:space="0" w:color="1F3864" w:themeColor="accent1" w:themeShade="80"/>
            </w:tcBorders>
          </w:tcPr>
          <w:p w14:paraId="3E0D2ED2" w14:textId="6D3A531E" w:rsidR="007C38B3" w:rsidRDefault="00E17B84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4E130752" wp14:editId="05CE2E0E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14394</wp:posOffset>
                  </wp:positionV>
                  <wp:extent cx="821266" cy="1026718"/>
                  <wp:effectExtent l="0" t="0" r="0" b="254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66" cy="1026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C9F71F" w14:textId="12B60DC1" w:rsidR="00392CE0" w:rsidRPr="00392CE0" w:rsidRDefault="00392CE0" w:rsidP="007C38B3">
            <w:pPr>
              <w:spacing w:line="276" w:lineRule="auto"/>
              <w:ind w:firstLineChars="100" w:firstLine="210"/>
              <w:rPr>
                <w:rFonts w:ascii="Garamond" w:eastAsia="宋体" w:hAnsi="Garamond"/>
              </w:rPr>
            </w:pPr>
          </w:p>
        </w:tc>
      </w:tr>
      <w:tr w:rsidR="00E17B84" w:rsidRPr="00392CE0" w14:paraId="32EB01C6" w14:textId="77777777" w:rsidTr="00392CE0">
        <w:tc>
          <w:tcPr>
            <w:tcW w:w="1129" w:type="dxa"/>
          </w:tcPr>
          <w:p w14:paraId="73A4669A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性别</w:t>
            </w:r>
          </w:p>
        </w:tc>
        <w:tc>
          <w:tcPr>
            <w:tcW w:w="1276" w:type="dxa"/>
          </w:tcPr>
          <w:p w14:paraId="05010E38" w14:textId="49DEE7EA" w:rsidR="00392CE0" w:rsidRPr="00392CE0" w:rsidRDefault="00D12ED5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女</w:t>
            </w:r>
          </w:p>
        </w:tc>
        <w:tc>
          <w:tcPr>
            <w:tcW w:w="992" w:type="dxa"/>
          </w:tcPr>
          <w:p w14:paraId="148B3FF5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研究所</w:t>
            </w:r>
          </w:p>
        </w:tc>
        <w:tc>
          <w:tcPr>
            <w:tcW w:w="2820" w:type="dxa"/>
          </w:tcPr>
          <w:p w14:paraId="3D2143AA" w14:textId="5C2DED93" w:rsidR="00392CE0" w:rsidRPr="00392CE0" w:rsidRDefault="00D12ED5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研究生教育研究中心</w:t>
            </w:r>
          </w:p>
        </w:tc>
        <w:tc>
          <w:tcPr>
            <w:tcW w:w="2073" w:type="dxa"/>
            <w:vMerge/>
          </w:tcPr>
          <w:p w14:paraId="402DAA4C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E17B84" w:rsidRPr="00392CE0" w14:paraId="7C503518" w14:textId="77777777" w:rsidTr="00935EA0">
        <w:tc>
          <w:tcPr>
            <w:tcW w:w="1129" w:type="dxa"/>
          </w:tcPr>
          <w:p w14:paraId="7CAFCC70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电子邮箱</w:t>
            </w:r>
          </w:p>
        </w:tc>
        <w:tc>
          <w:tcPr>
            <w:tcW w:w="5088" w:type="dxa"/>
            <w:gridSpan w:val="3"/>
          </w:tcPr>
          <w:p w14:paraId="7F42D7C6" w14:textId="210CFCC8" w:rsidR="00392CE0" w:rsidRPr="00392CE0" w:rsidRDefault="00D12ED5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z</w:t>
            </w:r>
            <w:r>
              <w:rPr>
                <w:rFonts w:ascii="Garamond" w:eastAsia="宋体" w:hAnsi="Garamond"/>
              </w:rPr>
              <w:t>hangxiaojie@zju.edu.cn</w:t>
            </w:r>
          </w:p>
        </w:tc>
        <w:tc>
          <w:tcPr>
            <w:tcW w:w="2073" w:type="dxa"/>
            <w:vMerge/>
          </w:tcPr>
          <w:p w14:paraId="425CC722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392CE0" w:rsidRPr="00392CE0" w14:paraId="4AC39F66" w14:textId="77777777" w:rsidTr="00392CE0">
        <w:tc>
          <w:tcPr>
            <w:tcW w:w="6217" w:type="dxa"/>
            <w:gridSpan w:val="4"/>
          </w:tcPr>
          <w:p w14:paraId="2C11E071" w14:textId="380F7B01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个人主页：</w:t>
            </w:r>
          </w:p>
        </w:tc>
        <w:tc>
          <w:tcPr>
            <w:tcW w:w="2073" w:type="dxa"/>
            <w:vMerge/>
          </w:tcPr>
          <w:p w14:paraId="44DC194E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2A7F45" w:rsidRPr="00392CE0" w14:paraId="6456FDE0" w14:textId="77777777" w:rsidTr="00232867">
        <w:tc>
          <w:tcPr>
            <w:tcW w:w="8290" w:type="dxa"/>
            <w:gridSpan w:val="5"/>
          </w:tcPr>
          <w:p w14:paraId="4DC6F2A2" w14:textId="2780C59C" w:rsidR="002A7F45" w:rsidRPr="00392CE0" w:rsidRDefault="006D751E" w:rsidP="006958FA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 w:rsidRPr="00392CE0">
              <w:rPr>
                <w:rFonts w:ascii="Garamond" w:eastAsia="宋体" w:hAnsi="Garamond"/>
                <w:b/>
                <w:bCs/>
              </w:rPr>
              <w:t>拟带</w:t>
            </w:r>
            <w:r w:rsidRPr="00392CE0">
              <w:rPr>
                <w:rFonts w:ascii="Garamond" w:eastAsia="宋体" w:hAnsi="Garamond"/>
                <w:b/>
                <w:bCs/>
              </w:rPr>
              <w:t>MPA</w:t>
            </w:r>
            <w:r w:rsidRPr="00392CE0">
              <w:rPr>
                <w:rFonts w:ascii="Garamond" w:eastAsia="宋体" w:hAnsi="Garamond"/>
                <w:b/>
                <w:bCs/>
              </w:rPr>
              <w:t>学生的论文</w:t>
            </w:r>
            <w:r w:rsidR="00D47752" w:rsidRPr="00392CE0">
              <w:rPr>
                <w:rFonts w:ascii="Garamond" w:eastAsia="宋体" w:hAnsi="Garamond"/>
                <w:b/>
                <w:bCs/>
              </w:rPr>
              <w:t>选题方向</w:t>
            </w:r>
          </w:p>
        </w:tc>
      </w:tr>
      <w:tr w:rsidR="00392CE0" w:rsidRPr="00125B85" w14:paraId="2716E38C" w14:textId="77777777" w:rsidTr="00192313">
        <w:trPr>
          <w:trHeight w:val="948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78567016" w14:textId="09A0198C" w:rsidR="00392CE0" w:rsidRPr="00125B85" w:rsidRDefault="00392CE0" w:rsidP="00125B85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Pr="00125B85">
              <w:rPr>
                <w:rFonts w:ascii="Garamond" w:eastAsia="宋体" w:hAnsi="Garamond"/>
                <w:b/>
                <w:bCs/>
              </w:rPr>
              <w:t>1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6637FC">
              <w:rPr>
                <w:rFonts w:ascii="Garamond" w:eastAsia="宋体" w:hAnsi="Garamond" w:hint="eastAsia"/>
                <w:b/>
                <w:bCs/>
              </w:rPr>
              <w:t>科教人才评价改革</w:t>
            </w:r>
          </w:p>
        </w:tc>
      </w:tr>
      <w:tr w:rsidR="00392CE0" w:rsidRPr="00392CE0" w14:paraId="69E723D8" w14:textId="77777777" w:rsidTr="00BD3B8D">
        <w:trPr>
          <w:trHeight w:val="1542"/>
        </w:trPr>
        <w:tc>
          <w:tcPr>
            <w:tcW w:w="8290" w:type="dxa"/>
            <w:gridSpan w:val="5"/>
          </w:tcPr>
          <w:p w14:paraId="34242689" w14:textId="1F938847" w:rsidR="00392CE0" w:rsidRPr="006637FC" w:rsidRDefault="004777E6" w:rsidP="00BD3B8D">
            <w:pPr>
              <w:ind w:firstLineChars="200" w:firstLine="420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简介</w:t>
            </w:r>
            <w:r>
              <w:rPr>
                <w:rFonts w:ascii="Garamond" w:eastAsia="宋体" w:hAnsi="Garamond" w:hint="eastAsia"/>
              </w:rPr>
              <w:t>1</w:t>
            </w:r>
            <w:r>
              <w:rPr>
                <w:rFonts w:ascii="Garamond" w:eastAsia="宋体" w:hAnsi="Garamond" w:hint="eastAsia"/>
              </w:rPr>
              <w:t>：</w:t>
            </w:r>
            <w:r w:rsidR="006637FC" w:rsidRPr="00D75637">
              <w:rPr>
                <w:rFonts w:ascii="Garamond" w:eastAsia="宋体" w:hAnsi="Garamond" w:hint="eastAsia"/>
              </w:rPr>
              <w:t>如何建立以创新价值、质量、实效、贡献为导向的科技人才</w:t>
            </w:r>
            <w:r w:rsidR="00D75637" w:rsidRPr="00D75637">
              <w:rPr>
                <w:rFonts w:ascii="Garamond" w:eastAsia="宋体" w:hAnsi="Garamond" w:hint="eastAsia"/>
              </w:rPr>
              <w:t>创新</w:t>
            </w:r>
            <w:r w:rsidR="006637FC" w:rsidRPr="00D75637">
              <w:rPr>
                <w:rFonts w:ascii="Garamond" w:eastAsia="宋体" w:hAnsi="Garamond" w:hint="eastAsia"/>
              </w:rPr>
              <w:t>评价体系，成为推动教育、科技、人才深度融合的关键环节。本研究</w:t>
            </w:r>
            <w:r w:rsidR="00D75637">
              <w:rPr>
                <w:rFonts w:ascii="Garamond" w:eastAsia="宋体" w:hAnsi="Garamond" w:hint="eastAsia"/>
              </w:rPr>
              <w:t>方向</w:t>
            </w:r>
            <w:r w:rsidR="00BD3B8D">
              <w:rPr>
                <w:rFonts w:ascii="Garamond" w:eastAsia="宋体" w:hAnsi="Garamond" w:hint="eastAsia"/>
              </w:rPr>
              <w:t>将</w:t>
            </w:r>
            <w:r w:rsidR="0038787B">
              <w:rPr>
                <w:rFonts w:ascii="Garamond" w:eastAsia="宋体" w:hAnsi="Garamond" w:hint="eastAsia"/>
              </w:rPr>
              <w:t>深入分析</w:t>
            </w:r>
            <w:r w:rsidR="006637FC" w:rsidRPr="00D75637">
              <w:rPr>
                <w:rFonts w:ascii="Garamond" w:eastAsia="宋体" w:hAnsi="Garamond" w:hint="eastAsia"/>
              </w:rPr>
              <w:t>当前科技人才评价</w:t>
            </w:r>
            <w:r w:rsidR="0038787B">
              <w:rPr>
                <w:rFonts w:ascii="Garamond" w:eastAsia="宋体" w:hAnsi="Garamond" w:hint="eastAsia"/>
              </w:rPr>
              <w:t>的优势和不足</w:t>
            </w:r>
            <w:r w:rsidR="006637FC" w:rsidRPr="00D75637">
              <w:rPr>
                <w:rFonts w:ascii="Garamond" w:eastAsia="宋体" w:hAnsi="Garamond" w:hint="eastAsia"/>
              </w:rPr>
              <w:t>，结合典型案例（如高校、科研院所、新型研发机构等）探索</w:t>
            </w:r>
            <w:r w:rsidR="0038787B">
              <w:rPr>
                <w:rFonts w:ascii="Garamond" w:eastAsia="宋体" w:hAnsi="Garamond" w:hint="eastAsia"/>
              </w:rPr>
              <w:t>科技人才</w:t>
            </w:r>
            <w:r w:rsidR="006637FC" w:rsidRPr="00D75637">
              <w:rPr>
                <w:rFonts w:ascii="Garamond" w:eastAsia="宋体" w:hAnsi="Garamond" w:hint="eastAsia"/>
              </w:rPr>
              <w:t>多元评价机制，为深化人才评价改革提供理论支撑与政策参考。</w:t>
            </w:r>
          </w:p>
        </w:tc>
      </w:tr>
      <w:tr w:rsidR="00392CE0" w:rsidRPr="00125B85" w14:paraId="1AB42987" w14:textId="77777777" w:rsidTr="00192313">
        <w:trPr>
          <w:trHeight w:val="832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6356F9A5" w14:textId="54E11BED" w:rsidR="00392CE0" w:rsidRPr="00125B85" w:rsidRDefault="00392CE0" w:rsidP="00125B85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="00DF42BC" w:rsidRPr="00125B85">
              <w:rPr>
                <w:rFonts w:ascii="Garamond" w:eastAsia="宋体" w:hAnsi="Garamond"/>
                <w:b/>
                <w:bCs/>
              </w:rPr>
              <w:t>2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062024">
              <w:rPr>
                <w:rFonts w:ascii="Garamond" w:eastAsia="宋体" w:hAnsi="Garamond" w:hint="eastAsia"/>
                <w:b/>
                <w:bCs/>
              </w:rPr>
              <w:t>政府、企业、高校协同推进科教人一体化发展</w:t>
            </w:r>
          </w:p>
        </w:tc>
      </w:tr>
      <w:tr w:rsidR="00392CE0" w:rsidRPr="00392CE0" w14:paraId="6B15DC1F" w14:textId="77777777" w:rsidTr="00192313">
        <w:trPr>
          <w:trHeight w:val="844"/>
        </w:trPr>
        <w:tc>
          <w:tcPr>
            <w:tcW w:w="8290" w:type="dxa"/>
            <w:gridSpan w:val="5"/>
          </w:tcPr>
          <w:p w14:paraId="5DEB0104" w14:textId="3AFB2316" w:rsidR="003C58C3" w:rsidRPr="00B90916" w:rsidRDefault="00392CE0" w:rsidP="003C58C3">
            <w:pPr>
              <w:ind w:firstLineChars="200" w:firstLine="420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简介</w:t>
            </w:r>
            <w:r w:rsidR="00E86FDF">
              <w:rPr>
                <w:rFonts w:ascii="Garamond" w:eastAsia="宋体" w:hAnsi="Garamond" w:hint="eastAsia"/>
              </w:rPr>
              <w:t>：</w:t>
            </w:r>
            <w:r w:rsidR="003C58C3" w:rsidRPr="00B90916">
              <w:rPr>
                <w:rFonts w:ascii="Garamond" w:eastAsia="宋体" w:hAnsi="Garamond" w:hint="eastAsia"/>
              </w:rPr>
              <w:t>该</w:t>
            </w:r>
            <w:r w:rsidR="00B90916">
              <w:rPr>
                <w:rFonts w:ascii="Garamond" w:eastAsia="宋体" w:hAnsi="Garamond" w:hint="eastAsia"/>
              </w:rPr>
              <w:t>研究方向</w:t>
            </w:r>
            <w:r w:rsidR="003C58C3" w:rsidRPr="00B90916">
              <w:rPr>
                <w:rFonts w:ascii="Garamond" w:eastAsia="宋体" w:hAnsi="Garamond" w:hint="eastAsia"/>
              </w:rPr>
              <w:t>聚焦</w:t>
            </w:r>
            <w:r w:rsidR="00062024" w:rsidRPr="00062024">
              <w:rPr>
                <w:rFonts w:ascii="Garamond" w:eastAsia="宋体" w:hAnsi="Garamond" w:hint="eastAsia"/>
              </w:rPr>
              <w:t>教育、科技、人才一体化发展的核心目标，系统分析政府</w:t>
            </w:r>
            <w:r w:rsidR="008E684D">
              <w:rPr>
                <w:rFonts w:ascii="Garamond" w:eastAsia="宋体" w:hAnsi="Garamond" w:hint="eastAsia"/>
              </w:rPr>
              <w:t>、企业与</w:t>
            </w:r>
            <w:r w:rsidR="00062024" w:rsidRPr="00062024">
              <w:rPr>
                <w:rFonts w:ascii="Garamond" w:eastAsia="宋体" w:hAnsi="Garamond" w:hint="eastAsia"/>
              </w:rPr>
              <w:t>高校在战略规划、资源配置、平台共建、政策协同</w:t>
            </w:r>
            <w:r w:rsidR="008E684D">
              <w:rPr>
                <w:rFonts w:ascii="Garamond" w:eastAsia="宋体" w:hAnsi="Garamond" w:hint="eastAsia"/>
              </w:rPr>
              <w:t>、成果转化</w:t>
            </w:r>
            <w:r w:rsidR="00062024" w:rsidRPr="00062024">
              <w:rPr>
                <w:rFonts w:ascii="Garamond" w:eastAsia="宋体" w:hAnsi="Garamond" w:hint="eastAsia"/>
              </w:rPr>
              <w:t>等方面的联动机制。通过梳理国家及地方相关政策，结合长三角地区典</w:t>
            </w:r>
            <w:bookmarkStart w:id="0" w:name="_GoBack"/>
            <w:bookmarkEnd w:id="0"/>
            <w:r w:rsidR="00062024" w:rsidRPr="00062024">
              <w:rPr>
                <w:rFonts w:ascii="Garamond" w:eastAsia="宋体" w:hAnsi="Garamond" w:hint="eastAsia"/>
              </w:rPr>
              <w:t>型校</w:t>
            </w:r>
            <w:r w:rsidR="008E684D">
              <w:rPr>
                <w:rFonts w:ascii="Garamond" w:eastAsia="宋体" w:hAnsi="Garamond" w:hint="eastAsia"/>
              </w:rPr>
              <w:t>企</w:t>
            </w:r>
            <w:r w:rsidR="00062024" w:rsidRPr="00062024">
              <w:rPr>
                <w:rFonts w:ascii="Garamond" w:eastAsia="宋体" w:hAnsi="Garamond" w:hint="eastAsia"/>
              </w:rPr>
              <w:t>地合作实践，从公共管理视角提出优化权责分工、激励机制与治理体系的对策建议，助力教科人深度融合与高质量发展</w:t>
            </w:r>
            <w:r w:rsidR="003C58C3" w:rsidRPr="00B90916">
              <w:rPr>
                <w:rFonts w:ascii="Garamond" w:eastAsia="宋体" w:hAnsi="Garamond" w:hint="eastAsia"/>
              </w:rPr>
              <w:t>。</w:t>
            </w:r>
          </w:p>
          <w:p w14:paraId="0CA9D9D1" w14:textId="69897EB0" w:rsidR="00392CE0" w:rsidRPr="003C58C3" w:rsidRDefault="00392CE0" w:rsidP="009066B0">
            <w:pPr>
              <w:rPr>
                <w:rFonts w:ascii="Garamond" w:eastAsia="宋体" w:hAnsi="Garamond"/>
              </w:rPr>
            </w:pPr>
          </w:p>
        </w:tc>
      </w:tr>
      <w:tr w:rsidR="00392CE0" w:rsidRPr="00125B85" w14:paraId="6A67964E" w14:textId="77777777" w:rsidTr="00B90916">
        <w:trPr>
          <w:trHeight w:val="513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40AA901E" w14:textId="69D9A9A8" w:rsidR="00392CE0" w:rsidRPr="00125B85" w:rsidRDefault="00392CE0" w:rsidP="00125B85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="00DF42BC" w:rsidRPr="00125B85">
              <w:rPr>
                <w:rFonts w:ascii="Garamond" w:eastAsia="宋体" w:hAnsi="Garamond"/>
                <w:b/>
                <w:bCs/>
              </w:rPr>
              <w:t>3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3C58C3" w:rsidRPr="00B90916">
              <w:rPr>
                <w:rFonts w:ascii="Garamond" w:eastAsia="宋体" w:hAnsi="Garamond" w:hint="eastAsia"/>
                <w:b/>
                <w:bCs/>
              </w:rPr>
              <w:t>服务国家战略的人才</w:t>
            </w:r>
            <w:proofErr w:type="gramStart"/>
            <w:r w:rsidR="003C58C3" w:rsidRPr="00B90916">
              <w:rPr>
                <w:rFonts w:ascii="Garamond" w:eastAsia="宋体" w:hAnsi="Garamond" w:hint="eastAsia"/>
                <w:b/>
                <w:bCs/>
              </w:rPr>
              <w:t>引育机制</w:t>
            </w:r>
            <w:proofErr w:type="gramEnd"/>
          </w:p>
        </w:tc>
      </w:tr>
      <w:tr w:rsidR="00392CE0" w:rsidRPr="00392CE0" w14:paraId="0724D12B" w14:textId="77777777" w:rsidTr="00BD3B8D">
        <w:trPr>
          <w:trHeight w:val="1167"/>
        </w:trPr>
        <w:tc>
          <w:tcPr>
            <w:tcW w:w="8290" w:type="dxa"/>
            <w:gridSpan w:val="5"/>
          </w:tcPr>
          <w:p w14:paraId="22FE0C26" w14:textId="6DA8DB69" w:rsidR="00392CE0" w:rsidRPr="00392CE0" w:rsidRDefault="00392CE0" w:rsidP="00BD3B8D">
            <w:pPr>
              <w:ind w:firstLineChars="200" w:firstLine="420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简介</w:t>
            </w:r>
            <w:r w:rsidR="00E86FDF">
              <w:rPr>
                <w:rFonts w:ascii="Garamond" w:eastAsia="宋体" w:hAnsi="Garamond" w:hint="eastAsia"/>
              </w:rPr>
              <w:t>：</w:t>
            </w:r>
            <w:r w:rsidR="003C58C3" w:rsidRPr="00B90916">
              <w:rPr>
                <w:rFonts w:ascii="Garamond" w:eastAsia="宋体" w:hAnsi="Garamond" w:hint="eastAsia"/>
              </w:rPr>
              <w:t>聚焦如何围绕战略性新兴产业和国家急需学科，构建与国家战略需求高度契合的引才体系。通过案例比较与政策评估，分析</w:t>
            </w:r>
            <w:r w:rsidR="00BD3B8D">
              <w:rPr>
                <w:rFonts w:ascii="Garamond" w:eastAsia="宋体" w:hAnsi="Garamond" w:hint="eastAsia"/>
              </w:rPr>
              <w:t>校企联合、依托科研平台等人才</w:t>
            </w:r>
            <w:proofErr w:type="gramStart"/>
            <w:r w:rsidR="00BD3B8D">
              <w:rPr>
                <w:rFonts w:ascii="Garamond" w:eastAsia="宋体" w:hAnsi="Garamond" w:hint="eastAsia"/>
              </w:rPr>
              <w:t>引育</w:t>
            </w:r>
            <w:r w:rsidR="003C58C3" w:rsidRPr="00B90916">
              <w:rPr>
                <w:rFonts w:ascii="Garamond" w:eastAsia="宋体" w:hAnsi="Garamond" w:hint="eastAsia"/>
              </w:rPr>
              <w:t>机制</w:t>
            </w:r>
            <w:proofErr w:type="gramEnd"/>
            <w:r w:rsidR="003C58C3" w:rsidRPr="00B90916">
              <w:rPr>
                <w:rFonts w:ascii="Garamond" w:eastAsia="宋体" w:hAnsi="Garamond" w:hint="eastAsia"/>
              </w:rPr>
              <w:t>的实施成效，为提升高校引才精准性与服务国家重大战略的能力提供政策建议。</w:t>
            </w:r>
          </w:p>
        </w:tc>
      </w:tr>
      <w:tr w:rsidR="007D5AC7" w:rsidRPr="00C00D1F" w14:paraId="036A273B" w14:textId="77777777" w:rsidTr="00192313">
        <w:trPr>
          <w:trHeight w:val="555"/>
        </w:trPr>
        <w:tc>
          <w:tcPr>
            <w:tcW w:w="8290" w:type="dxa"/>
            <w:gridSpan w:val="5"/>
          </w:tcPr>
          <w:p w14:paraId="2A791D6A" w14:textId="77777777" w:rsidR="007D5AC7" w:rsidRPr="00C00D1F" w:rsidRDefault="007D5AC7" w:rsidP="00C00D1F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 w:rsidRPr="00C00D1F">
              <w:rPr>
                <w:rFonts w:ascii="Garamond" w:eastAsia="宋体" w:hAnsi="Garamond" w:hint="eastAsia"/>
                <w:b/>
                <w:bCs/>
              </w:rPr>
              <w:t>对</w:t>
            </w:r>
            <w:r w:rsidRPr="00C00D1F">
              <w:rPr>
                <w:rFonts w:ascii="Garamond" w:eastAsia="宋体" w:hAnsi="Garamond" w:hint="eastAsia"/>
                <w:b/>
                <w:bCs/>
              </w:rPr>
              <w:t>MPA</w:t>
            </w:r>
            <w:r w:rsidRPr="00C00D1F">
              <w:rPr>
                <w:rFonts w:ascii="Garamond" w:eastAsia="宋体" w:hAnsi="Garamond" w:hint="eastAsia"/>
                <w:b/>
                <w:bCs/>
              </w:rPr>
              <w:t>学生的要求</w:t>
            </w:r>
          </w:p>
        </w:tc>
      </w:tr>
      <w:tr w:rsidR="00DD7216" w:rsidRPr="00392CE0" w14:paraId="494C6CB5" w14:textId="77777777" w:rsidTr="00192313">
        <w:trPr>
          <w:trHeight w:val="1271"/>
        </w:trPr>
        <w:tc>
          <w:tcPr>
            <w:tcW w:w="8290" w:type="dxa"/>
            <w:gridSpan w:val="5"/>
            <w:tcBorders>
              <w:bottom w:val="single" w:sz="8" w:space="0" w:color="1F3864" w:themeColor="accent1" w:themeShade="80"/>
            </w:tcBorders>
          </w:tcPr>
          <w:p w14:paraId="1A6FACFF" w14:textId="60F20E4C" w:rsidR="00DD7216" w:rsidRPr="00392CE0" w:rsidRDefault="00BD3B8D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对科研有兴趣，学习研究态度端正，具备开展政策分析和案例研究的能力，能运用理论工具解决现实问题，学术规范。</w:t>
            </w:r>
          </w:p>
        </w:tc>
      </w:tr>
      <w:tr w:rsidR="00DD7216" w:rsidRPr="00F808CE" w14:paraId="06335FD9" w14:textId="77777777" w:rsidTr="00F808CE">
        <w:tc>
          <w:tcPr>
            <w:tcW w:w="8290" w:type="dxa"/>
            <w:gridSpan w:val="5"/>
            <w:tcBorders>
              <w:top w:val="single" w:sz="8" w:space="0" w:color="1F3864" w:themeColor="accent1" w:themeShade="80"/>
              <w:left w:val="nil"/>
              <w:bottom w:val="nil"/>
              <w:right w:val="nil"/>
            </w:tcBorders>
          </w:tcPr>
          <w:p w14:paraId="13F32CD4" w14:textId="77777777" w:rsidR="00192313" w:rsidRDefault="00192313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</w:p>
          <w:p w14:paraId="730B8905" w14:textId="77777777" w:rsidR="00DD7216" w:rsidRPr="00F808CE" w:rsidRDefault="00DD7216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本表更新时间：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2</w:t>
            </w:r>
            <w:r w:rsidRPr="00F808CE">
              <w:rPr>
                <w:rFonts w:ascii="Garamond" w:eastAsia="宋体" w:hAnsi="Garamond"/>
                <w:sz w:val="20"/>
                <w:szCs w:val="22"/>
              </w:rPr>
              <w:t>019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年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1</w:t>
            </w:r>
            <w:r w:rsidRPr="00F808CE">
              <w:rPr>
                <w:rFonts w:ascii="Garamond" w:eastAsia="宋体" w:hAnsi="Garamond"/>
                <w:sz w:val="20"/>
                <w:szCs w:val="22"/>
              </w:rPr>
              <w:t>0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月</w:t>
            </w:r>
          </w:p>
          <w:p w14:paraId="1C947403" w14:textId="77777777" w:rsidR="007D3D62" w:rsidRPr="00F808CE" w:rsidRDefault="007D3D62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本表用于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MPA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项目师生双向选择。有关导师的详细信息请点击浙江大学教师个人主页获取。</w:t>
            </w:r>
          </w:p>
        </w:tc>
      </w:tr>
    </w:tbl>
    <w:p w14:paraId="7BF0C99E" w14:textId="77777777" w:rsidR="008C3D2F" w:rsidRPr="00392CE0" w:rsidRDefault="00C67C66">
      <w:pPr>
        <w:rPr>
          <w:rFonts w:ascii="Garamond" w:eastAsia="宋体" w:hAnsi="Garamond"/>
        </w:rPr>
      </w:pPr>
    </w:p>
    <w:sectPr w:rsidR="008C3D2F" w:rsidRPr="00392CE0" w:rsidSect="00BC72B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71C94" w14:textId="77777777" w:rsidR="00C67C66" w:rsidRDefault="00C67C66" w:rsidP="0036395D">
      <w:r>
        <w:separator/>
      </w:r>
    </w:p>
  </w:endnote>
  <w:endnote w:type="continuationSeparator" w:id="0">
    <w:p w14:paraId="1E12F89A" w14:textId="77777777" w:rsidR="00C67C66" w:rsidRDefault="00C67C66" w:rsidP="0036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59E41" w14:textId="77777777" w:rsidR="00C67C66" w:rsidRDefault="00C67C66" w:rsidP="0036395D">
      <w:r>
        <w:separator/>
      </w:r>
    </w:p>
  </w:footnote>
  <w:footnote w:type="continuationSeparator" w:id="0">
    <w:p w14:paraId="4CE33CE3" w14:textId="77777777" w:rsidR="00C67C66" w:rsidRDefault="00C67C66" w:rsidP="00363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B2CAB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CD4394A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2345746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BA47221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0896667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7C9"/>
    <w:rsid w:val="00043B9E"/>
    <w:rsid w:val="00062024"/>
    <w:rsid w:val="00080D39"/>
    <w:rsid w:val="000A5B76"/>
    <w:rsid w:val="000B3F6F"/>
    <w:rsid w:val="00123E45"/>
    <w:rsid w:val="00125B85"/>
    <w:rsid w:val="0017169F"/>
    <w:rsid w:val="00181903"/>
    <w:rsid w:val="00192313"/>
    <w:rsid w:val="00204A68"/>
    <w:rsid w:val="002067C9"/>
    <w:rsid w:val="00225E00"/>
    <w:rsid w:val="002A7F45"/>
    <w:rsid w:val="0036395D"/>
    <w:rsid w:val="0038787B"/>
    <w:rsid w:val="00392CE0"/>
    <w:rsid w:val="003C58C3"/>
    <w:rsid w:val="004777E6"/>
    <w:rsid w:val="004A0D31"/>
    <w:rsid w:val="004C4E8B"/>
    <w:rsid w:val="004D2F09"/>
    <w:rsid w:val="004F3E42"/>
    <w:rsid w:val="0054007C"/>
    <w:rsid w:val="00583754"/>
    <w:rsid w:val="005E45F2"/>
    <w:rsid w:val="0063477A"/>
    <w:rsid w:val="006637FC"/>
    <w:rsid w:val="00675195"/>
    <w:rsid w:val="006958FA"/>
    <w:rsid w:val="006D751E"/>
    <w:rsid w:val="006E450E"/>
    <w:rsid w:val="006F19C2"/>
    <w:rsid w:val="00730F8D"/>
    <w:rsid w:val="007C38B3"/>
    <w:rsid w:val="007D3D62"/>
    <w:rsid w:val="007D5AC7"/>
    <w:rsid w:val="0082647B"/>
    <w:rsid w:val="008E684D"/>
    <w:rsid w:val="00987AD5"/>
    <w:rsid w:val="00993219"/>
    <w:rsid w:val="009C63BB"/>
    <w:rsid w:val="009E089C"/>
    <w:rsid w:val="00A26E21"/>
    <w:rsid w:val="00A47571"/>
    <w:rsid w:val="00AA2468"/>
    <w:rsid w:val="00AD25F8"/>
    <w:rsid w:val="00B90916"/>
    <w:rsid w:val="00BC72BC"/>
    <w:rsid w:val="00BD3B8D"/>
    <w:rsid w:val="00C00D1F"/>
    <w:rsid w:val="00C3101E"/>
    <w:rsid w:val="00C67C66"/>
    <w:rsid w:val="00D12ED5"/>
    <w:rsid w:val="00D47752"/>
    <w:rsid w:val="00D55217"/>
    <w:rsid w:val="00D75637"/>
    <w:rsid w:val="00DD7216"/>
    <w:rsid w:val="00DF42BC"/>
    <w:rsid w:val="00E115A2"/>
    <w:rsid w:val="00E17B84"/>
    <w:rsid w:val="00E240B0"/>
    <w:rsid w:val="00E86FDF"/>
    <w:rsid w:val="00EB02A1"/>
    <w:rsid w:val="00ED04B0"/>
    <w:rsid w:val="00F17C36"/>
    <w:rsid w:val="00F30B6B"/>
    <w:rsid w:val="00F808CE"/>
    <w:rsid w:val="00F87545"/>
    <w:rsid w:val="00FD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10AD7"/>
  <w15:docId w15:val="{2C25EAF8-0847-4DBF-A795-5EA43523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775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6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6395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6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6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ZJU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 Gao</dc:creator>
  <cp:keywords/>
  <dc:description/>
  <cp:lastModifiedBy>ZJU</cp:lastModifiedBy>
  <cp:revision>2</cp:revision>
  <dcterms:created xsi:type="dcterms:W3CDTF">2025-12-10T01:24:00Z</dcterms:created>
  <dcterms:modified xsi:type="dcterms:W3CDTF">2025-12-10T01:24:00Z</dcterms:modified>
</cp:coreProperties>
</file>